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CB427" w14:textId="6B23A16C" w:rsidR="00921FE3" w:rsidRDefault="003E66B6" w:rsidP="00FA4B33">
      <w:pPr>
        <w:spacing w:after="120" w:line="360" w:lineRule="auto"/>
        <w:ind w:left="567" w:right="1047"/>
        <w:rPr>
          <w:rFonts w:ascii="Arial" w:hAnsi="Arial" w:cs="Arial"/>
          <w:b/>
          <w:bCs/>
          <w:sz w:val="28"/>
          <w:szCs w:val="28"/>
        </w:rPr>
      </w:pPr>
      <w:r>
        <w:rPr>
          <w:rFonts w:ascii="Arial" w:hAnsi="Arial"/>
          <w:b/>
          <w:sz w:val="28"/>
        </w:rPr>
        <w:t>myAMAZONE nu vernieuwd: Meer overzicht. Meer tempo. Meer service.</w:t>
      </w:r>
    </w:p>
    <w:p w14:paraId="57C3648B" w14:textId="115C8F66" w:rsidR="003E66B6" w:rsidRPr="003E66B6" w:rsidRDefault="003E66B6" w:rsidP="003E66B6">
      <w:pPr>
        <w:spacing w:after="120" w:line="360" w:lineRule="auto"/>
        <w:ind w:left="567" w:right="1695"/>
        <w:rPr>
          <w:rFonts w:ascii="Arial" w:eastAsia="Arial" w:hAnsi="Arial" w:cs="Arial"/>
          <w:i/>
        </w:rPr>
      </w:pPr>
      <w:r>
        <w:rPr>
          <w:rFonts w:ascii="Arial" w:hAnsi="Arial"/>
          <w:i/>
        </w:rPr>
        <w:t>AMAZONE tilt de internationale onlineservice naar een hoger plan</w:t>
      </w:r>
    </w:p>
    <w:p w14:paraId="73D608BD" w14:textId="77777777" w:rsidR="004A4E71" w:rsidRDefault="004A4E71" w:rsidP="00921FE3">
      <w:pPr>
        <w:spacing w:after="120" w:line="360" w:lineRule="auto"/>
        <w:ind w:left="567" w:right="1695"/>
        <w:rPr>
          <w:rFonts w:ascii="Arial" w:eastAsia="Arial" w:hAnsi="Arial" w:cs="Arial"/>
        </w:rPr>
      </w:pPr>
    </w:p>
    <w:p w14:paraId="36DE4BEF" w14:textId="23EAB9A8" w:rsidR="003E66B6" w:rsidRDefault="00304E82" w:rsidP="00304E82">
      <w:pPr>
        <w:spacing w:after="120" w:line="360" w:lineRule="auto"/>
        <w:ind w:left="567" w:right="1695"/>
        <w:rPr>
          <w:rFonts w:ascii="Arial" w:eastAsia="Arial" w:hAnsi="Arial" w:cs="Arial"/>
        </w:rPr>
      </w:pPr>
      <w:r>
        <w:rPr>
          <w:rFonts w:ascii="Arial" w:hAnsi="Arial"/>
        </w:rPr>
        <w:t xml:space="preserve">Het klantenportaal myAMAZONE ondersteunt gebruikers van AMAZONE-machines wereldwijd met centrale informatie en digitale dienstverlening. Een geoptimaliseerde gebruikersnavigatie, een overzichtelijk ontwerp en extra functies zorgen ervoor dat u tijdens het dagelijks gebruik snel en gericht toegang hebt tot relevante gebruiksgegevens.  </w:t>
      </w:r>
    </w:p>
    <w:p w14:paraId="1D87AC5A" w14:textId="77777777" w:rsidR="00803BAC" w:rsidRPr="003E66B6" w:rsidRDefault="00803BAC" w:rsidP="003E66B6">
      <w:pPr>
        <w:spacing w:after="120" w:line="360" w:lineRule="auto"/>
        <w:ind w:left="567" w:right="1695"/>
        <w:rPr>
          <w:rFonts w:ascii="Arial" w:eastAsia="Arial" w:hAnsi="Arial" w:cs="Arial"/>
        </w:rPr>
      </w:pPr>
    </w:p>
    <w:p w14:paraId="0913D4D6" w14:textId="5CF0BA35" w:rsidR="003E66B6" w:rsidRPr="003E66B6" w:rsidRDefault="003E66B6" w:rsidP="003E66B6">
      <w:pPr>
        <w:spacing w:after="120" w:line="360" w:lineRule="auto"/>
        <w:ind w:left="567" w:right="1695"/>
        <w:rPr>
          <w:rFonts w:ascii="Arial" w:eastAsia="Arial" w:hAnsi="Arial" w:cs="Arial"/>
          <w:b/>
          <w:bCs/>
        </w:rPr>
      </w:pPr>
      <w:r>
        <w:rPr>
          <w:rFonts w:ascii="Arial" w:hAnsi="Arial"/>
          <w:b/>
        </w:rPr>
        <w:t>Snel vinden – efficiënt werken</w:t>
      </w:r>
    </w:p>
    <w:p w14:paraId="58D8D462" w14:textId="01C7DD93" w:rsidR="003E66B6" w:rsidRDefault="00C23BE1" w:rsidP="003E66B6">
      <w:pPr>
        <w:spacing w:after="120" w:line="360" w:lineRule="auto"/>
        <w:ind w:left="567" w:right="1695"/>
        <w:rPr>
          <w:rFonts w:ascii="Arial" w:eastAsia="Arial" w:hAnsi="Arial" w:cs="Arial"/>
        </w:rPr>
      </w:pPr>
      <w:r>
        <w:rPr>
          <w:rFonts w:ascii="Arial" w:hAnsi="Arial"/>
        </w:rPr>
        <w:t xml:space="preserve">De nieuwe myAMAZONE heeft een overzichtelijke interface die service-informatie, machinegegevens en garantie-informatie centraal samenbrengt, intuïtief in het gebruik en technisch up-to-date. De navigatie is volledig vernieuwd met het oog op een intuïtieve bediening van het portaal. Dankzij een nieuw ontwikkelde zoekfunctie kunt u handleidingen, onderdelenlijsten en Smart Learning-video's gericht en zonder omwegen opvragen. </w:t>
      </w:r>
    </w:p>
    <w:p w14:paraId="4E6E3999" w14:textId="77777777" w:rsidR="00233F97" w:rsidRDefault="00233F97" w:rsidP="00233F97">
      <w:pPr>
        <w:spacing w:after="120" w:line="360" w:lineRule="auto"/>
        <w:ind w:left="567" w:right="1695"/>
        <w:rPr>
          <w:rFonts w:ascii="Arial" w:eastAsia="Arial" w:hAnsi="Arial" w:cs="Arial"/>
        </w:rPr>
      </w:pPr>
    </w:p>
    <w:p w14:paraId="68F95870" w14:textId="157BEE36" w:rsidR="00233F97" w:rsidRPr="00233F97" w:rsidRDefault="00233F97" w:rsidP="00233F97">
      <w:pPr>
        <w:spacing w:after="120" w:line="360" w:lineRule="auto"/>
        <w:ind w:left="567" w:right="1695"/>
        <w:rPr>
          <w:rFonts w:ascii="Arial" w:eastAsia="Arial" w:hAnsi="Arial" w:cs="Arial"/>
          <w:b/>
          <w:bCs/>
        </w:rPr>
      </w:pPr>
      <w:r>
        <w:rPr>
          <w:rFonts w:ascii="Arial" w:hAnsi="Arial"/>
          <w:b/>
        </w:rPr>
        <w:t>Internationaal bruikbaar in meer dan 20 talen</w:t>
      </w:r>
    </w:p>
    <w:p w14:paraId="5C879E92" w14:textId="57EBAEC4" w:rsidR="00281A97" w:rsidRPr="00281A97" w:rsidRDefault="00281A97" w:rsidP="00281A97">
      <w:pPr>
        <w:spacing w:after="120" w:line="360" w:lineRule="auto"/>
        <w:ind w:left="567" w:right="1695"/>
        <w:rPr>
          <w:rFonts w:ascii="Arial" w:eastAsia="Arial" w:hAnsi="Arial" w:cs="Arial"/>
        </w:rPr>
      </w:pPr>
      <w:r>
        <w:rPr>
          <w:rFonts w:ascii="Arial" w:hAnsi="Arial"/>
        </w:rPr>
        <w:t>myAMAZONE wordt wereldwijd gebruikt en wordt daarom consequent geïnternationaliseerd. Het klantenportaal is nu beschikbaar in meer dan 20 talen, waardoor het gemakkelijk in de betreffende landstaal kan worden gebruikt.</w:t>
      </w:r>
    </w:p>
    <w:p w14:paraId="585E13F8" w14:textId="77777777" w:rsidR="00281A97" w:rsidRPr="003E66B6" w:rsidRDefault="00281A97" w:rsidP="003E66B6">
      <w:pPr>
        <w:spacing w:after="120" w:line="360" w:lineRule="auto"/>
        <w:ind w:left="567" w:right="1695"/>
        <w:rPr>
          <w:rFonts w:ascii="Arial" w:eastAsia="Arial" w:hAnsi="Arial" w:cs="Arial"/>
        </w:rPr>
      </w:pPr>
    </w:p>
    <w:p w14:paraId="0C5C838E" w14:textId="77777777" w:rsidR="003E66B6" w:rsidRPr="003E66B6" w:rsidRDefault="003E66B6" w:rsidP="003E66B6">
      <w:pPr>
        <w:spacing w:after="120" w:line="360" w:lineRule="auto"/>
        <w:ind w:left="567" w:right="1695"/>
        <w:rPr>
          <w:rFonts w:ascii="Arial" w:eastAsia="Arial" w:hAnsi="Arial" w:cs="Arial"/>
          <w:b/>
          <w:bCs/>
        </w:rPr>
      </w:pPr>
      <w:r>
        <w:rPr>
          <w:rFonts w:ascii="Arial" w:hAnsi="Arial"/>
          <w:b/>
        </w:rPr>
        <w:t>Machineregistratie met concrete meerwaarde</w:t>
      </w:r>
    </w:p>
    <w:p w14:paraId="6D496920" w14:textId="0CFDE932" w:rsidR="003E66B6" w:rsidRPr="003E66B6" w:rsidRDefault="003E66B6" w:rsidP="003E66B6">
      <w:pPr>
        <w:spacing w:after="120" w:line="360" w:lineRule="auto"/>
        <w:ind w:left="567" w:right="1695"/>
        <w:rPr>
          <w:rFonts w:ascii="Arial" w:eastAsia="Arial" w:hAnsi="Arial" w:cs="Arial"/>
        </w:rPr>
      </w:pPr>
      <w:r>
        <w:rPr>
          <w:rFonts w:ascii="Arial" w:hAnsi="Arial"/>
        </w:rPr>
        <w:t xml:space="preserve">Een centraal onderdeel is de persoonlijke machineregistratie. Gebruikers profiteren van 2 jaar fabrieksgarantie, een doorroestgarantie voor bepaalde kunstmeststrooiers en 2 jaar extra garantie op AmaSwitch plus. Bovendien krijgt </w:t>
      </w:r>
      <w:r>
        <w:rPr>
          <w:rFonts w:ascii="Arial" w:hAnsi="Arial"/>
        </w:rPr>
        <w:lastRenderedPageBreak/>
        <w:t>u digitale toegang tot onderdelenlijsten, handleidingen en Smart Learning-video's voor training en praktijktoepassingen, en wordt u automatisch doorverwezen naar de betreffende AMAZONE-dealer. Zo ontstaat een persoonlijke service-omgeving die ondersteuning biedt gedurende de gehele levenscyclus van de machine.</w:t>
      </w:r>
    </w:p>
    <w:p w14:paraId="3452D375" w14:textId="46723E14" w:rsidR="003E66B6" w:rsidRPr="003E66B6" w:rsidRDefault="003E66B6" w:rsidP="003E66B6">
      <w:pPr>
        <w:spacing w:after="120" w:line="360" w:lineRule="auto"/>
        <w:ind w:left="567" w:right="1695"/>
        <w:rPr>
          <w:rFonts w:ascii="Arial" w:eastAsia="Arial" w:hAnsi="Arial" w:cs="Arial"/>
          <w:b/>
          <w:bCs/>
        </w:rPr>
      </w:pPr>
    </w:p>
    <w:p w14:paraId="6886F975" w14:textId="77777777" w:rsidR="003E66B6" w:rsidRPr="003E66B6" w:rsidRDefault="003E66B6" w:rsidP="003E66B6">
      <w:pPr>
        <w:spacing w:after="120" w:line="360" w:lineRule="auto"/>
        <w:ind w:left="567" w:right="1695"/>
        <w:rPr>
          <w:rFonts w:ascii="Arial" w:eastAsia="Arial" w:hAnsi="Arial" w:cs="Arial"/>
          <w:b/>
          <w:bCs/>
        </w:rPr>
      </w:pPr>
      <w:r>
        <w:rPr>
          <w:rFonts w:ascii="Arial" w:hAnsi="Arial"/>
          <w:b/>
        </w:rPr>
        <w:t>Digitale dienstverlening als vast onderdeel van de klantenservice</w:t>
      </w:r>
    </w:p>
    <w:p w14:paraId="1D1CE20F" w14:textId="40309CA0" w:rsidR="003E66B6" w:rsidRPr="003E66B6" w:rsidRDefault="003E66B6" w:rsidP="003E66B6">
      <w:pPr>
        <w:spacing w:after="120" w:line="360" w:lineRule="auto"/>
        <w:ind w:left="567" w:right="1695"/>
        <w:rPr>
          <w:rFonts w:ascii="Arial" w:eastAsia="Arial" w:hAnsi="Arial" w:cs="Arial"/>
        </w:rPr>
      </w:pPr>
      <w:r>
        <w:rPr>
          <w:rFonts w:ascii="Arial" w:hAnsi="Arial"/>
        </w:rPr>
        <w:t>Met deze hernieuwde lancering benadrukt AMAZONE het toenemende belang van digitale dienstverlening. Het platform wordt continu doorontwikkeld en zal in de toekomst worden uitgebreid met slimme diensten. Het doel is om boeren in hun dagelijkse werkzaamheden aanzienlijk te ontlasten en de serviceprocessen op de lange termijn te vereenvoudigen.</w:t>
      </w:r>
    </w:p>
    <w:p w14:paraId="78192A25" w14:textId="23F5727B" w:rsidR="003E66B6" w:rsidRDefault="003E66B6" w:rsidP="003E66B6">
      <w:pPr>
        <w:spacing w:after="120" w:line="360" w:lineRule="auto"/>
        <w:ind w:left="567" w:right="1695"/>
        <w:rPr>
          <w:rFonts w:ascii="Arial" w:hAnsi="Arial"/>
          <w:b/>
        </w:rPr>
      </w:pPr>
      <w:r>
        <w:rPr>
          <w:rFonts w:ascii="Arial" w:hAnsi="Arial"/>
        </w:rPr>
        <w:t xml:space="preserve">De nieuwe myAMAZONE is vanaf nu online beschikbaar op </w:t>
      </w:r>
      <w:r>
        <w:rPr>
          <w:rFonts w:ascii="Arial" w:hAnsi="Arial"/>
          <w:b/>
        </w:rPr>
        <w:t>my.amazone.net</w:t>
      </w:r>
    </w:p>
    <w:p w14:paraId="51DF0098" w14:textId="77777777" w:rsidR="007C016F" w:rsidRPr="003E66B6" w:rsidRDefault="007C016F" w:rsidP="003E66B6">
      <w:pPr>
        <w:spacing w:after="120" w:line="360" w:lineRule="auto"/>
        <w:ind w:left="567" w:right="1695"/>
        <w:rPr>
          <w:rFonts w:ascii="Arial" w:eastAsia="Arial" w:hAnsi="Arial" w:cs="Arial"/>
        </w:rPr>
      </w:pPr>
    </w:p>
    <w:p w14:paraId="6CEBD45C" w14:textId="65C85D4D" w:rsidR="007639FE" w:rsidRDefault="009C473F" w:rsidP="007639FE">
      <w:pPr>
        <w:spacing w:after="120" w:line="360" w:lineRule="auto"/>
        <w:ind w:left="567" w:right="1695"/>
        <w:rPr>
          <w:rFonts w:ascii="Arial" w:hAnsi="Arial" w:cs="Arial"/>
          <w:bCs/>
        </w:rPr>
      </w:pPr>
      <w:r>
        <w:rPr>
          <w:rFonts w:ascii="Arial" w:hAnsi="Arial"/>
          <w:noProof/>
        </w:rPr>
        <w:drawing>
          <wp:inline distT="0" distB="0" distL="0" distR="0" wp14:anchorId="37C6E2D9" wp14:editId="7506ACA7">
            <wp:extent cx="6400800" cy="3492318"/>
            <wp:effectExtent l="0" t="0" r="0" b="0"/>
            <wp:docPr id="21287337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0" cy="3492318"/>
                    </a:xfrm>
                    <a:prstGeom prst="rect">
                      <a:avLst/>
                    </a:prstGeom>
                    <a:noFill/>
                    <a:ln>
                      <a:noFill/>
                    </a:ln>
                  </pic:spPr>
                </pic:pic>
              </a:graphicData>
            </a:graphic>
          </wp:inline>
        </w:drawing>
      </w:r>
    </w:p>
    <w:p w14:paraId="257ED86B" w14:textId="5440B6C2" w:rsidR="009C473F" w:rsidRPr="00C50449" w:rsidRDefault="00C50449" w:rsidP="007639FE">
      <w:pPr>
        <w:spacing w:after="120" w:line="360" w:lineRule="auto"/>
        <w:ind w:left="567" w:right="1695"/>
        <w:rPr>
          <w:rFonts w:ascii="Arial" w:hAnsi="Arial" w:cs="Arial"/>
          <w:bCs/>
          <w:i/>
          <w:iCs/>
        </w:rPr>
      </w:pPr>
      <w:r>
        <w:rPr>
          <w:rFonts w:ascii="Arial" w:hAnsi="Arial"/>
          <w:i/>
        </w:rPr>
        <w:t xml:space="preserve">Meer informatie: De nieuwe myAMAZONE voor nog meer efficiëntie bij de werkzaamheden van alledag. </w:t>
      </w:r>
    </w:p>
    <w:p w14:paraId="2E3ED066" w14:textId="51B0213E" w:rsidR="004A4E71" w:rsidRDefault="004A4E71">
      <w:pPr>
        <w:rPr>
          <w:rFonts w:ascii="Arial" w:hAnsi="Arial" w:cs="Arial"/>
          <w:bCs/>
        </w:rPr>
      </w:pPr>
    </w:p>
    <w:p w14:paraId="5E0990CE" w14:textId="77777777" w:rsidR="003E357C" w:rsidRPr="00D27732" w:rsidRDefault="003E357C" w:rsidP="003E357C">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30051D6E" w14:textId="0E6245FD" w:rsidR="003E357C" w:rsidRPr="00E12CE4" w:rsidRDefault="003E357C" w:rsidP="003E357C">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landbouwmachines en tuin- en parkmachines. Deze door de eigenaren geleide onderneming heeft internationaal ongeveer 2.700 medewerkers in dienst op 8 productielocaties, in het Global Parts Center en het Global Machinery Center, alsook in 11 verkoopfilialen. Het machineprogramma omvat grondbewerkingsmachines, zaaimachines, kunstmeststrooiers, veldspuiten en schoffeltechniek. Op basis van deze kerncompetenties is AMAZONE vandaag de dag de specialist voor “intelligente gewasproductie” in de landbouw. AMAZONE biedt daarnaast ook veelzijdige machines voor gemeentelijk gebruik voor het onderhoud van parken en groene zones en de winterdienst aan. Meer informatie: </w:t>
      </w:r>
      <w:hyperlink r:id="rId9" w:history="1">
        <w:r w:rsidR="007C016F" w:rsidRPr="00624E49">
          <w:rPr>
            <w:rStyle w:val="Hyperlink"/>
            <w:rFonts w:ascii="Arial" w:hAnsi="Arial"/>
            <w:sz w:val="20"/>
          </w:rPr>
          <w:t>www.amazone.net</w:t>
        </w:r>
      </w:hyperlink>
    </w:p>
    <w:p w14:paraId="4F46E2B2" w14:textId="77777777" w:rsidR="003E357C" w:rsidRDefault="003E357C" w:rsidP="003E357C">
      <w:pPr>
        <w:tabs>
          <w:tab w:val="left" w:pos="3550"/>
        </w:tabs>
        <w:spacing w:line="360" w:lineRule="auto"/>
        <w:ind w:left="567" w:right="1128"/>
      </w:pPr>
      <w:r>
        <w:rPr>
          <w:noProof/>
          <w:color w:val="0563C1"/>
        </w:rPr>
        <w:drawing>
          <wp:inline distT="0" distB="0" distL="0" distR="0" wp14:anchorId="6D73A96B" wp14:editId="09375726">
            <wp:extent cx="241300" cy="241300"/>
            <wp:effectExtent l="0" t="0" r="6350" b="6350"/>
            <wp:docPr id="13" name="Grafik 13" descr="Ein Bild, das Symbol enthält.&#10;&#10;KI-generierte Inhalte können fehlerhaft sei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B170839" wp14:editId="2DA34E1F">
            <wp:extent cx="241300" cy="241300"/>
            <wp:effectExtent l="0" t="0" r="6350" b="6350"/>
            <wp:docPr id="12" name="Grafik 12" descr="Ein Bild, das Kreis, Design enthält.&#10;&#10;KI-generierte Inhalte können fehlerhaft sein.">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CF8C5D0" wp14:editId="1EC9B281">
            <wp:extent cx="241300" cy="241300"/>
            <wp:effectExtent l="0" t="0" r="6350" b="6350"/>
            <wp:docPr id="11" name="Grafik 11" descr="Ein Bild, das Kreis, Design enthält.&#10;&#10;KI-generierte Inhalte können fehlerhaft sein.">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AD1AEBE" wp14:editId="19298B7D">
            <wp:extent cx="241300" cy="241300"/>
            <wp:effectExtent l="0" t="0" r="6350" b="6350"/>
            <wp:docPr id="10" name="Grafik 10" descr="Ein Bild, das Symbol, Kreis enthält.&#10;&#10;KI-generierte Inhalte können fehlerhaft sein.">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9D8F36E" wp14:editId="42FFA591">
            <wp:extent cx="241300" cy="241300"/>
            <wp:effectExtent l="0" t="0" r="6350" b="6350"/>
            <wp:docPr id="7" name="Grafik 7" descr="Ein Bild, das Text, Symbol, Design enthält.&#10;&#10;KI-generierte Inhalte können fehlerhaft sein.">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260C5D8A" w14:textId="2F229DB9" w:rsidR="00A46482" w:rsidRDefault="00A46482" w:rsidP="003E357C">
      <w:pPr>
        <w:tabs>
          <w:tab w:val="left" w:pos="3550"/>
        </w:tabs>
        <w:spacing w:line="360" w:lineRule="auto"/>
        <w:ind w:left="567" w:right="1128"/>
        <w:rPr>
          <w:rFonts w:ascii="Arial" w:hAnsi="Arial" w:cs="Arial"/>
          <w:bCs/>
          <w:color w:val="808080" w:themeColor="background1" w:themeShade="80"/>
          <w:sz w:val="20"/>
          <w:szCs w:val="20"/>
        </w:rPr>
      </w:pPr>
    </w:p>
    <w:sectPr w:rsidR="00A46482" w:rsidSect="00C7362D">
      <w:headerReference w:type="default" r:id="rId25"/>
      <w:footerReference w:type="default" r:id="rId26"/>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D1923" w14:textId="77777777" w:rsidR="003E66B6" w:rsidRDefault="003E66B6">
      <w:r>
        <w:separator/>
      </w:r>
    </w:p>
  </w:endnote>
  <w:endnote w:type="continuationSeparator" w:id="0">
    <w:p w14:paraId="63B82172" w14:textId="77777777" w:rsidR="003E66B6" w:rsidRDefault="003E6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E634E"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CC3D912"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CC3D912"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13077A"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C1C6C2E"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35FB68"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BFA73FC"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235FB68"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BFA73FC"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BB9E3" w14:textId="77777777" w:rsidR="003E66B6" w:rsidRDefault="003E66B6">
      <w:r>
        <w:separator/>
      </w:r>
    </w:p>
  </w:footnote>
  <w:footnote w:type="continuationSeparator" w:id="0">
    <w:p w14:paraId="31EA8C4C" w14:textId="77777777" w:rsidR="003E66B6" w:rsidRDefault="003E6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C9BC"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2BEC73" w14:textId="52DB55DE"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Persbericht </w:t>
                          </w:r>
                          <w:r w:rsidR="007C016F">
                            <w:rPr>
                              <w:rFonts w:ascii="Arial" w:hAnsi="Arial"/>
                              <w:color w:val="FFFFFF" w:themeColor="background1"/>
                              <w:sz w:val="28"/>
                            </w:rPr>
                            <w:t>april</w:t>
                          </w:r>
                          <w:r>
                            <w:rPr>
                              <w:rFonts w:ascii="Arial" w:hAnsi="Arial"/>
                              <w:color w:val="FFFFFF" w:themeColor="background1"/>
                              <w:sz w:val="28"/>
                            </w:rPr>
                            <w:t xml:space="preserve"> 202</w:t>
                          </w:r>
                          <w:r w:rsidR="007C016F">
                            <w:rPr>
                              <w:rFonts w:ascii="Arial" w:hAnsi="Arial"/>
                              <w:color w:val="FFFFFF" w:themeColor="background1"/>
                              <w:sz w:val="28"/>
                            </w:rPr>
                            <w:t>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022BEC73" w14:textId="52DB55DE"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Persbericht </w:t>
                    </w:r>
                    <w:r w:rsidR="007C016F">
                      <w:rPr>
                        <w:rFonts w:ascii="Arial" w:hAnsi="Arial"/>
                        <w:color w:val="FFFFFF" w:themeColor="background1"/>
                        <w:sz w:val="28"/>
                      </w:rPr>
                      <w:t>april</w:t>
                    </w:r>
                    <w:r>
                      <w:rPr>
                        <w:rFonts w:ascii="Arial" w:hAnsi="Arial"/>
                        <w:color w:val="FFFFFF" w:themeColor="background1"/>
                        <w:sz w:val="28"/>
                      </w:rPr>
                      <w:t xml:space="preserve"> 202</w:t>
                    </w:r>
                    <w:r w:rsidR="007C016F">
                      <w:rPr>
                        <w:rFonts w:ascii="Arial" w:hAnsi="Arial"/>
                        <w:color w:val="FFFFFF" w:themeColor="background1"/>
                        <w:sz w:val="28"/>
                      </w:rPr>
                      <w:t>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109FBE3"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07A82A4"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E33D6C1"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E33D6C1"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6854B3A"/>
    <w:multiLevelType w:val="hybridMultilevel"/>
    <w:tmpl w:val="7D5823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 w:numId="7" w16cid:durableId="16835055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6B6"/>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67254"/>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94"/>
    <w:rsid w:val="000D07D1"/>
    <w:rsid w:val="000D0EF1"/>
    <w:rsid w:val="000D1FED"/>
    <w:rsid w:val="000D35C6"/>
    <w:rsid w:val="000D431B"/>
    <w:rsid w:val="000D6400"/>
    <w:rsid w:val="000D7D8C"/>
    <w:rsid w:val="000E25F8"/>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1F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45A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3F97"/>
    <w:rsid w:val="002356E7"/>
    <w:rsid w:val="002364EF"/>
    <w:rsid w:val="0023694B"/>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A97"/>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D5D88"/>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0CC9"/>
    <w:rsid w:val="00302020"/>
    <w:rsid w:val="003041D2"/>
    <w:rsid w:val="00304E8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57C"/>
    <w:rsid w:val="003E66B6"/>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6FD4"/>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53D8"/>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16F"/>
    <w:rsid w:val="007C080C"/>
    <w:rsid w:val="007C2A54"/>
    <w:rsid w:val="007C2AE2"/>
    <w:rsid w:val="007C4223"/>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3BAC"/>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585C"/>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B7BF4"/>
    <w:rsid w:val="009C0A7D"/>
    <w:rsid w:val="009C0DF6"/>
    <w:rsid w:val="009C0FA3"/>
    <w:rsid w:val="009C1465"/>
    <w:rsid w:val="009C473F"/>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2A22"/>
    <w:rsid w:val="00A13169"/>
    <w:rsid w:val="00A16777"/>
    <w:rsid w:val="00A16D39"/>
    <w:rsid w:val="00A25385"/>
    <w:rsid w:val="00A253B7"/>
    <w:rsid w:val="00A25D04"/>
    <w:rsid w:val="00A263F0"/>
    <w:rsid w:val="00A27032"/>
    <w:rsid w:val="00A32E99"/>
    <w:rsid w:val="00A33D2F"/>
    <w:rsid w:val="00A3477F"/>
    <w:rsid w:val="00A347A7"/>
    <w:rsid w:val="00A35234"/>
    <w:rsid w:val="00A35CB4"/>
    <w:rsid w:val="00A367BE"/>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02B"/>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3BE1"/>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0449"/>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35"/>
    <w:rsid w:val="00D8077E"/>
    <w:rsid w:val="00D81F2C"/>
    <w:rsid w:val="00D829C8"/>
    <w:rsid w:val="00D83715"/>
    <w:rsid w:val="00D83CEC"/>
    <w:rsid w:val="00D83DCE"/>
    <w:rsid w:val="00D84C86"/>
    <w:rsid w:val="00D85976"/>
    <w:rsid w:val="00D85CDD"/>
    <w:rsid w:val="00D86892"/>
    <w:rsid w:val="00D909EB"/>
    <w:rsid w:val="00D90D6B"/>
    <w:rsid w:val="00D93ED6"/>
    <w:rsid w:val="00D952D7"/>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6404"/>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55E8"/>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1056"/>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84ECF"/>
    <w:rsid w:val="00F923C5"/>
    <w:rsid w:val="00F93065"/>
    <w:rsid w:val="00F93DB3"/>
    <w:rsid w:val="00F94A25"/>
    <w:rsid w:val="00F96279"/>
    <w:rsid w:val="00F968EE"/>
    <w:rsid w:val="00F9691A"/>
    <w:rsid w:val="00FA0A20"/>
    <w:rsid w:val="00FA19B2"/>
    <w:rsid w:val="00FA4B33"/>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2C142A10"/>
  <w15:docId w15:val="{D49CEA1F-6B21-451C-AF15-F5C556D7F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7C01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settings" Target="settings.xml"/><Relationship Id="rId9" Type="http://schemas.openxmlformats.org/officeDocument/2006/relationships/hyperlink" Target="http://www.amazone.net" TargetMode="External"/><Relationship Id="rId14" Type="http://schemas.openxmlformats.org/officeDocument/2006/relationships/image" Target="media/image3.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3</Pages>
  <Words>400</Words>
  <Characters>2797</Characters>
  <Application>Microsoft Office Word</Application>
  <DocSecurity>0</DocSecurity>
  <Lines>60</Lines>
  <Paragraphs>18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persbericht</dc:title>
  <dc:subject/>
  <dc:creator>Berelsmann Nadine</dc:creator>
  <cp:keywords/>
  <dc:description/>
  <cp:lastModifiedBy>Berelsmann Nadine</cp:lastModifiedBy>
  <cp:revision>14</cp:revision>
  <cp:lastPrinted>2010-02-24T09:10:00Z</cp:lastPrinted>
  <dcterms:created xsi:type="dcterms:W3CDTF">2026-03-16T16:52:00Z</dcterms:created>
  <dcterms:modified xsi:type="dcterms:W3CDTF">2026-04-16T12:06:00Z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